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DC" w:rsidRPr="001A51DC" w:rsidRDefault="001A51DC" w:rsidP="001A51D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1A51DC">
        <w:rPr>
          <w:rFonts w:ascii="Times New Roman" w:eastAsia="Calibri" w:hAnsi="Times New Roman" w:cs="Times New Roman"/>
          <w:bCs/>
          <w:sz w:val="24"/>
          <w:szCs w:val="24"/>
        </w:rPr>
        <w:t>Реестровый номер открытого запроса предложений  №15</w:t>
      </w:r>
    </w:p>
    <w:p w:rsidR="001A51DC" w:rsidRPr="001A51DC" w:rsidRDefault="001A51DC" w:rsidP="001A51D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Дата размещения на сайте: «24» октября  2013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ИЗВЕЩЕНИЕ</w:t>
      </w:r>
    </w:p>
    <w:p w:rsidR="001A51DC" w:rsidRPr="001A51DC" w:rsidRDefault="001A51DC" w:rsidP="001A51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о проведении открытого запроса предложений</w:t>
      </w:r>
    </w:p>
    <w:p w:rsidR="001A51DC" w:rsidRPr="001A51DC" w:rsidRDefault="001A51DC" w:rsidP="001A51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на право заключения договора на поставку и установку входных дверей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1.</w:t>
      </w:r>
      <w:r w:rsidRPr="001A51DC">
        <w:rPr>
          <w:rFonts w:ascii="Times New Roman" w:eastAsia="Calibri" w:hAnsi="Times New Roman" w:cs="Times New Roman"/>
          <w:sz w:val="24"/>
          <w:szCs w:val="24"/>
          <w:u w:val="single"/>
        </w:rPr>
        <w:t>Открытый запрос предложений проводится заказчиком</w:t>
      </w: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Заказчик: Муниципальное молодёжное автономное учреждение «Старт»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ХМАО – Югра </w:t>
      </w:r>
      <w:proofErr w:type="gramStart"/>
      <w:r w:rsidRPr="001A51DC">
        <w:rPr>
          <w:rFonts w:ascii="Times New Roman" w:eastAsia="Calibri" w:hAnsi="Times New Roman" w:cs="Times New Roman"/>
          <w:sz w:val="24"/>
          <w:szCs w:val="24"/>
        </w:rPr>
        <w:t>Тюменской</w:t>
      </w:r>
      <w:proofErr w:type="gramEnd"/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обл., г. </w:t>
      </w:r>
      <w:proofErr w:type="spellStart"/>
      <w:r w:rsidRPr="001A51DC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, ул. Советская д.11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Почтовый адрес: 628684, ХМАО – Югра Тюменской обл., г. </w:t>
      </w:r>
      <w:proofErr w:type="spellStart"/>
      <w:r w:rsidRPr="001A51DC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51DC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1A51DC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1A51DC">
        <w:rPr>
          <w:rFonts w:ascii="Times New Roman" w:eastAsia="Calibri" w:hAnsi="Times New Roman" w:cs="Times New Roman"/>
          <w:sz w:val="24"/>
          <w:szCs w:val="24"/>
        </w:rPr>
        <w:t>оветская</w:t>
      </w:r>
      <w:proofErr w:type="spellEnd"/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д.11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r w:rsidRPr="001A51DC">
        <w:rPr>
          <w:rFonts w:ascii="Times New Roman" w:eastAsia="Calibri" w:hAnsi="Times New Roman" w:cs="Times New Roman"/>
          <w:sz w:val="24"/>
          <w:szCs w:val="24"/>
          <w:lang w:val="en-US"/>
        </w:rPr>
        <w:t>MMY</w:t>
      </w:r>
      <w:r w:rsidRPr="001A51DC">
        <w:rPr>
          <w:rFonts w:ascii="Times New Roman" w:eastAsia="Calibri" w:hAnsi="Times New Roman" w:cs="Times New Roman"/>
          <w:sz w:val="24"/>
          <w:szCs w:val="24"/>
        </w:rPr>
        <w:t>_</w:t>
      </w:r>
      <w:r w:rsidRPr="001A51DC">
        <w:rPr>
          <w:rFonts w:ascii="Times New Roman" w:eastAsia="Calibri" w:hAnsi="Times New Roman" w:cs="Times New Roman"/>
          <w:sz w:val="24"/>
          <w:szCs w:val="24"/>
          <w:lang w:val="en-US"/>
        </w:rPr>
        <w:t>Start</w:t>
      </w:r>
      <w:r w:rsidRPr="001A51DC">
        <w:rPr>
          <w:rFonts w:ascii="Times New Roman" w:eastAsia="Calibri" w:hAnsi="Times New Roman" w:cs="Times New Roman"/>
          <w:sz w:val="24"/>
          <w:szCs w:val="24"/>
        </w:rPr>
        <w:t>@</w:t>
      </w:r>
      <w:r w:rsidRPr="001A51D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A51D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A51D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Номер контактного телефона: 8 (34643) 2-64-82; 7-19-97; факс: 8 (34643) 2-64-81; 2-56-44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1A51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Сведения об изделиях: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Входные двери двухстворчатые из теплого алюминия КПТ – 74, размер 208 х 146 см., должны быть оснащены ручками – 2 ед.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A51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Обязательное наличие: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На все поставляемые изделия соответствующие сертификаты качества.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1A51DC">
        <w:rPr>
          <w:rFonts w:ascii="Times New Roman" w:eastAsia="Calibri" w:hAnsi="Times New Roman" w:cs="Times New Roman"/>
          <w:sz w:val="24"/>
          <w:szCs w:val="24"/>
          <w:u w:val="single"/>
        </w:rPr>
        <w:t>Место выполнения работ:</w:t>
      </w: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Ханты-Мансийский автономный округ – Югра, Тюменской области, г. </w:t>
      </w:r>
      <w:proofErr w:type="spellStart"/>
      <w:r w:rsidRPr="001A51DC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1A51DC">
        <w:rPr>
          <w:rFonts w:ascii="Times New Roman" w:eastAsia="Calibri" w:hAnsi="Times New Roman" w:cs="Times New Roman"/>
          <w:sz w:val="24"/>
          <w:szCs w:val="24"/>
        </w:rPr>
        <w:t>, ул. Советская, д.11.</w:t>
      </w:r>
      <w:proofErr w:type="gramEnd"/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1A51DC">
        <w:rPr>
          <w:rFonts w:ascii="Times New Roman" w:eastAsia="Calibri" w:hAnsi="Times New Roman" w:cs="Times New Roman"/>
          <w:sz w:val="24"/>
          <w:szCs w:val="24"/>
          <w:u w:val="single"/>
        </w:rPr>
        <w:t>Срок поставки и установки изделий</w:t>
      </w: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A51DC">
        <w:rPr>
          <w:rFonts w:ascii="Times New Roman" w:eastAsia="Calibri" w:hAnsi="Times New Roman" w:cs="Times New Roman"/>
          <w:color w:val="000000"/>
          <w:sz w:val="24"/>
          <w:szCs w:val="24"/>
        </w:rPr>
        <w:t>–  до 31 декабря 2013 года.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6.</w:t>
      </w:r>
      <w:r w:rsidRPr="001A51DC">
        <w:rPr>
          <w:rFonts w:ascii="Times New Roman" w:eastAsia="Calibri" w:hAnsi="Times New Roman" w:cs="Times New Roman"/>
          <w:sz w:val="24"/>
          <w:szCs w:val="24"/>
          <w:u w:val="single"/>
        </w:rPr>
        <w:t>Сведения о включенных в цену договора расходах:</w:t>
      </w: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в стоимость Договора включены страхование, расходы на изготовление, перевозку и установку изделий.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1A51DC">
        <w:rPr>
          <w:rFonts w:ascii="Times New Roman" w:eastAsia="Calibri" w:hAnsi="Times New Roman" w:cs="Times New Roman"/>
          <w:sz w:val="24"/>
          <w:szCs w:val="24"/>
          <w:u w:val="single"/>
        </w:rPr>
        <w:t>Максимальная цена контракта:</w:t>
      </w: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 120 000 руб. 00 коп.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8.</w:t>
      </w:r>
      <w:r w:rsidRPr="001A51DC">
        <w:rPr>
          <w:rFonts w:ascii="Times New Roman" w:eastAsia="Calibri" w:hAnsi="Times New Roman" w:cs="Times New Roman"/>
          <w:sz w:val="24"/>
          <w:szCs w:val="24"/>
          <w:u w:val="single"/>
        </w:rPr>
        <w:t>Срок и условия оплаты выполнения работ:</w:t>
      </w: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Заказчик производит предоплату в размере 50% от стоимости договора, путем  перечисления денежных средств на расчетный счет Подрядчика, в течение 15 рабочих дней с момента заключения  договора, оставшиеся денежные средства перечисляются по окончании выполненных работ, подписания  Сторонами  двухстороннего акта выполненных работ  в течение 30 рабочих дней, на   расчетный  счет Подрядчика. 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1A51DC">
        <w:rPr>
          <w:rFonts w:ascii="Times New Roman" w:eastAsia="Calibri" w:hAnsi="Times New Roman" w:cs="Times New Roman"/>
          <w:sz w:val="24"/>
          <w:szCs w:val="24"/>
          <w:u w:val="single"/>
        </w:rPr>
        <w:t>Срок подписания победителем в проведении открытого запроса предложений договора со дня подписания протокола рассмотрения и оценки коммерческих предложений:</w:t>
      </w: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в течение 5 дней со дня размещения на официальном сайте </w:t>
      </w:r>
      <w:proofErr w:type="gramStart"/>
      <w:r w:rsidRPr="001A51DC">
        <w:rPr>
          <w:rFonts w:ascii="Times New Roman" w:eastAsia="Calibri" w:hAnsi="Times New Roman" w:cs="Times New Roman"/>
          <w:sz w:val="24"/>
          <w:szCs w:val="24"/>
        </w:rPr>
        <w:t>учреждения протокола рассмотрения оценки коммерческих предложений</w:t>
      </w:r>
      <w:proofErr w:type="gramEnd"/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и не позднее чем через 10 дней со дня подписания указанного протокола.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51DC">
        <w:rPr>
          <w:rFonts w:ascii="Times New Roman" w:eastAsia="Calibri" w:hAnsi="Times New Roman" w:cs="Times New Roman"/>
          <w:sz w:val="24"/>
          <w:szCs w:val="24"/>
          <w:u w:val="single"/>
        </w:rPr>
        <w:t>10.Место подачи коммерческих предложений: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628684, ХМАО – Югра Тюменской обл., г. </w:t>
      </w:r>
      <w:proofErr w:type="spellStart"/>
      <w:r w:rsidRPr="001A51DC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51DC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1A51DC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1A51DC">
        <w:rPr>
          <w:rFonts w:ascii="Times New Roman" w:eastAsia="Calibri" w:hAnsi="Times New Roman" w:cs="Times New Roman"/>
          <w:sz w:val="24"/>
          <w:szCs w:val="24"/>
        </w:rPr>
        <w:t>оветская</w:t>
      </w:r>
      <w:proofErr w:type="spellEnd"/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д.11 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51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Дата начала подачи предложений: «24» октября 2013 г.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51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Дата окончания срока подачи предложений: «30» октября 2013 г.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-Коммерческие предложения, поданные позднее установленного срока, не рассматриваются и в день их поступления возвращаются участникам размещения предложения, подавшим такие предложения.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-Коммерческое предложение подается в письменной форме в виде телекса, факсимильного сообщения, письма по электронной почте или отправляется заказным письмом Заказчику по его юридическому адресу.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-Любой участник размещения предложения вправе подать только одно коммерческое предложение, внесение изменений в которое не допускается.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51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Контактные лица по приему заявок: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51DC">
        <w:rPr>
          <w:rFonts w:ascii="Times New Roman" w:eastAsia="Calibri" w:hAnsi="Times New Roman" w:cs="Times New Roman"/>
          <w:sz w:val="24"/>
          <w:szCs w:val="24"/>
        </w:rPr>
        <w:t>Муртазина</w:t>
      </w:r>
      <w:proofErr w:type="spellEnd"/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Юлия Юрьевна (34643) 2-56-44.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Беспрозванных Марина Алексеевна (34643) 7-19-97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1A51DC">
        <w:rPr>
          <w:rFonts w:ascii="Times New Roman" w:eastAsia="Calibri" w:hAnsi="Times New Roman" w:cs="Times New Roman"/>
          <w:sz w:val="24"/>
          <w:szCs w:val="24"/>
          <w:u w:val="single"/>
        </w:rPr>
        <w:t>Форма коммерческого предложения Приложение №1 к извещению №15 от 24.10.2013.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Коммерческое предложение должно быть составлено в письменной форме и заверено подписью участника размещения предложения (для физических лиц) и печатью (для юридических лиц). В случае если коммерческое предложение насчитывает более одного листа, все листы должны быть пронумерованы, скреплены печатью участника размещения предложения на прошивке (для юридических лиц) и заверены подписью. Условия исполнения договора, указанные в коммерческом предложении, должны соответствовать условиям исполнения договора, предусмотренным открытым запросом предложений.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1A51DC" w:rsidRPr="001A51DC" w:rsidRDefault="001A51DC" w:rsidP="001A51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к извещению о проведении </w:t>
      </w:r>
      <w:proofErr w:type="gramStart"/>
      <w:r w:rsidRPr="001A51DC">
        <w:rPr>
          <w:rFonts w:ascii="Times New Roman" w:eastAsia="Calibri" w:hAnsi="Times New Roman" w:cs="Times New Roman"/>
          <w:sz w:val="24"/>
          <w:szCs w:val="24"/>
        </w:rPr>
        <w:t>открытого</w:t>
      </w:r>
      <w:proofErr w:type="gramEnd"/>
    </w:p>
    <w:p w:rsidR="001A51DC" w:rsidRPr="001A51DC" w:rsidRDefault="001A51DC" w:rsidP="001A51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запроса предложений №15 от 24.10.2013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Коммерческое предложение должно быть составлено в следующей форме: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На фирменном бланке предприятия                              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ab/>
      </w:r>
      <w:r w:rsidRPr="001A51DC">
        <w:rPr>
          <w:rFonts w:ascii="Times New Roman" w:eastAsia="Calibri" w:hAnsi="Times New Roman" w:cs="Times New Roman"/>
          <w:sz w:val="24"/>
          <w:szCs w:val="24"/>
        </w:rPr>
        <w:tab/>
      </w:r>
      <w:r w:rsidRPr="001A51DC">
        <w:rPr>
          <w:rFonts w:ascii="Times New Roman" w:eastAsia="Calibri" w:hAnsi="Times New Roman" w:cs="Times New Roman"/>
          <w:sz w:val="24"/>
          <w:szCs w:val="24"/>
        </w:rPr>
        <w:tab/>
      </w:r>
      <w:r w:rsidRPr="001A51DC">
        <w:rPr>
          <w:rFonts w:ascii="Times New Roman" w:eastAsia="Calibri" w:hAnsi="Times New Roman" w:cs="Times New Roman"/>
          <w:sz w:val="24"/>
          <w:szCs w:val="24"/>
        </w:rPr>
        <w:tab/>
      </w:r>
      <w:r w:rsidRPr="001A51D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</w:t>
      </w:r>
    </w:p>
    <w:p w:rsidR="001A51DC" w:rsidRPr="001A51DC" w:rsidRDefault="001A51DC" w:rsidP="001A51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Кому __________________________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КОММЕРЧЕСКОЕ ПРЕДЛОЖЕНИЕ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открытого запроса предложений                           от________№____  и проект договора на </w:t>
      </w:r>
      <w:proofErr w:type="gramStart"/>
      <w:r w:rsidRPr="001A51DC">
        <w:rPr>
          <w:rFonts w:ascii="Times New Roman" w:eastAsia="Calibri" w:hAnsi="Times New Roman" w:cs="Times New Roman"/>
          <w:sz w:val="24"/>
          <w:szCs w:val="24"/>
        </w:rPr>
        <w:t>изготовление</w:t>
      </w:r>
      <w:proofErr w:type="gramEnd"/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и установку пластиковых окон 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мы, _________________________________________________________________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A51DC">
        <w:rPr>
          <w:rFonts w:ascii="Times New Roman" w:eastAsia="Calibri" w:hAnsi="Times New Roman" w:cs="Times New Roman"/>
          <w:sz w:val="18"/>
          <w:szCs w:val="18"/>
        </w:rPr>
        <w:t xml:space="preserve">              (наименование юридического лица, индивидуального предпринимателя, физического лица)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1.сведения об участнике размещения предложения: 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заказа, ИНН; </w:t>
      </w:r>
      <w:proofErr w:type="gramEnd"/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51DC">
        <w:rPr>
          <w:rFonts w:ascii="Times New Roman" w:eastAsia="Calibri" w:hAnsi="Times New Roman" w:cs="Times New Roman"/>
          <w:sz w:val="24"/>
          <w:szCs w:val="24"/>
        </w:rPr>
        <w:t>готовы</w:t>
      </w:r>
      <w:proofErr w:type="gramEnd"/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выполнить поставку, в следующем порядке, а именно: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2.наименование, характеристики и количество услуг;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3.место оказания услуг;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4.сроки исполнения услуг;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5.цена услуг с указанием сведений о включенных (не включенных) в них расходах;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6.сроки и условия оплаты выполнения услуг;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7.требования к гарантийным обязательствам.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Согласны исполнить условия договора, указанные в извещении о проведении открытого запроса предложений по цене_________________________________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Должность руководителя____________________ (Ф.И.О.)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Печать </w:t>
      </w:r>
      <w:r w:rsidRPr="001A51DC">
        <w:rPr>
          <w:rFonts w:ascii="Times New Roman" w:eastAsia="Calibri" w:hAnsi="Times New Roman" w:cs="Times New Roman"/>
          <w:sz w:val="24"/>
          <w:szCs w:val="24"/>
        </w:rPr>
        <w:tab/>
      </w:r>
      <w:r w:rsidRPr="001A51DC">
        <w:rPr>
          <w:rFonts w:ascii="Times New Roman" w:eastAsia="Calibri" w:hAnsi="Times New Roman" w:cs="Times New Roman"/>
          <w:sz w:val="24"/>
          <w:szCs w:val="24"/>
        </w:rPr>
        <w:tab/>
      </w:r>
      <w:r w:rsidRPr="001A51DC">
        <w:rPr>
          <w:rFonts w:ascii="Times New Roman" w:eastAsia="Calibri" w:hAnsi="Times New Roman" w:cs="Times New Roman"/>
          <w:sz w:val="24"/>
          <w:szCs w:val="24"/>
        </w:rPr>
        <w:tab/>
      </w:r>
      <w:r w:rsidRPr="001A51DC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Дополнительную информацию можно получить по адресу____________________ в рабочие дни </w:t>
      </w:r>
      <w:proofErr w:type="gramStart"/>
      <w:r w:rsidRPr="001A51D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A51DC">
        <w:rPr>
          <w:rFonts w:ascii="Times New Roman" w:eastAsia="Calibri" w:hAnsi="Times New Roman" w:cs="Times New Roman"/>
          <w:sz w:val="24"/>
          <w:szCs w:val="24"/>
        </w:rPr>
        <w:t xml:space="preserve"> «____» до «____» часов. 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Контактное лицо: Ф.И.О__________________;  номер контактного  телефона _________; адрес электронной почты _________________.</w:t>
      </w: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1DC" w:rsidRPr="001A51DC" w:rsidRDefault="001A51DC" w:rsidP="001A5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143" w:rsidRDefault="001E2143">
      <w:bookmarkStart w:id="0" w:name="_GoBack"/>
      <w:bookmarkEnd w:id="0"/>
    </w:p>
    <w:sectPr w:rsidR="001E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98"/>
    <w:rsid w:val="001A51DC"/>
    <w:rsid w:val="001E2143"/>
    <w:rsid w:val="004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2</cp:revision>
  <dcterms:created xsi:type="dcterms:W3CDTF">2013-10-24T10:57:00Z</dcterms:created>
  <dcterms:modified xsi:type="dcterms:W3CDTF">2013-10-24T10:57:00Z</dcterms:modified>
</cp:coreProperties>
</file>